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C4707C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47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7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C4707C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C4707C">
        <w:rPr>
          <w:noProof/>
          <w:sz w:val="24"/>
          <w:szCs w:val="24"/>
        </w:rPr>
        <w:t>842</w:t>
      </w:r>
      <w:r w:rsidR="00102979" w:rsidRPr="00C4707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C4707C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C4707C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C4707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C4707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C4707C">
        <w:rPr>
          <w:sz w:val="24"/>
          <w:szCs w:val="24"/>
        </w:rPr>
        <w:t xml:space="preserve"> </w:t>
      </w:r>
      <w:r w:rsidR="001964A6" w:rsidRPr="00C4707C">
        <w:rPr>
          <w:noProof/>
          <w:sz w:val="24"/>
          <w:szCs w:val="24"/>
        </w:rPr>
        <w:t>50:19:0030414:836</w:t>
      </w:r>
      <w:r w:rsidRPr="00C4707C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C4707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C4707C">
        <w:rPr>
          <w:sz w:val="24"/>
          <w:szCs w:val="24"/>
        </w:rPr>
        <w:t xml:space="preserve"> – «</w:t>
      </w:r>
      <w:r w:rsidR="00597746" w:rsidRPr="00C4707C">
        <w:rPr>
          <w:noProof/>
          <w:sz w:val="24"/>
          <w:szCs w:val="24"/>
        </w:rPr>
        <w:t>Земли населенных пунктов</w:t>
      </w:r>
      <w:r w:rsidRPr="00C4707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C4707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C4707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C4707C">
        <w:rPr>
          <w:sz w:val="24"/>
          <w:szCs w:val="24"/>
        </w:rPr>
        <w:t xml:space="preserve"> – «</w:t>
      </w:r>
      <w:r w:rsidR="003E59E1" w:rsidRPr="00C4707C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C4707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C4707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C4707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C4707C">
        <w:rPr>
          <w:sz w:val="24"/>
          <w:szCs w:val="24"/>
        </w:rPr>
        <w:t xml:space="preserve">: </w:t>
      </w:r>
      <w:r w:rsidR="00D1191C" w:rsidRPr="00C4707C">
        <w:rPr>
          <w:noProof/>
          <w:sz w:val="24"/>
          <w:szCs w:val="24"/>
        </w:rPr>
        <w:t>Российская Федерация, Московская область, Рузский муниципальный округ, деревня Старо</w:t>
      </w:r>
      <w:r w:rsidR="00472CAA" w:rsidRPr="00C4707C">
        <w:rPr>
          <w:sz w:val="24"/>
          <w:szCs w:val="24"/>
        </w:rPr>
        <w:t xml:space="preserve"> </w:t>
      </w:r>
      <w:r w:rsidRPr="00C4707C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C4707C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C4707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C4707C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2F4BACCC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распорядительными документами (**).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 xml:space="preserve">2.3. Окончание срока Договора не освобождает Стороны от ответственности за его </w:t>
      </w:r>
      <w:r w:rsidRPr="00A31FA7">
        <w:lastRenderedPageBreak/>
        <w:t>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3E9899F6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C4707C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 xml:space="preserve">законодательством Российской Федерации, законодательством Московской области и </w:t>
      </w:r>
      <w:r w:rsidRPr="00A31FA7">
        <w:lastRenderedPageBreak/>
        <w:t>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r w:rsidR="00CB31B5" w:rsidRPr="00A31FA7">
        <w:lastRenderedPageBreak/>
        <w:t>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7F5743BC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51CE8D8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C4707C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C470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C4707C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C4707C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РУЗСКОГО МУНИЦИПАЛЬНОГО ОКРУГА МОСКОВСКОЙ ОБЛАСТИ</w:t>
            </w:r>
          </w:p>
          <w:p w14:paraId="319F2B6E" w14:textId="313631C7" w:rsidR="00FB52C4" w:rsidRPr="00C4707C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C47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C47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C470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C4707C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7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C47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C4707C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C470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C47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C4707C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C18C5EA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5D6D9998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842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C4707C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07C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B36F58-180C-498A-B6EB-2799601AF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3234</Words>
  <Characters>18439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2025-05-13T12:23:00Z</dcterms:created>
  <dcterms:modified xsi:type="dcterms:W3CDTF">2025-07-23T17:29:00Z</dcterms:modified>
</cp:coreProperties>
</file>